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楷体" w:hAnsi="楷体" w:eastAsia="楷体" w:cs="楷体"/>
          <w:lang w:val="en-US" w:eastAsia="zh-CN"/>
        </w:rPr>
      </w:pPr>
      <w:r>
        <w:rPr>
          <w:rFonts w:hint="eastAsia" w:ascii="楷体" w:hAnsi="楷体" w:eastAsia="楷体" w:cs="楷体"/>
          <w:lang w:eastAsia="zh-CN"/>
        </w:rPr>
        <w:t>附件</w:t>
      </w:r>
      <w:r>
        <w:rPr>
          <w:rFonts w:hint="eastAsia" w:ascii="楷体" w:hAnsi="楷体" w:eastAsia="楷体" w:cs="楷体"/>
          <w:lang w:val="en-US" w:eastAsia="zh-CN"/>
        </w:rPr>
        <w:t>1</w:t>
      </w:r>
    </w:p>
    <w:p>
      <w:pPr>
        <w:snapToGrid w:val="0"/>
        <w:spacing w:line="560" w:lineRule="exact"/>
        <w:jc w:val="center"/>
        <w:rPr>
          <w:rFonts w:hint="eastAsia" w:ascii="黑体" w:hAnsi="黑体" w:eastAsia="黑体" w:cs="黑体"/>
          <w:lang w:val="en-US" w:eastAsia="zh-CN"/>
        </w:rPr>
      </w:pPr>
      <w:r>
        <w:rPr>
          <w:rFonts w:hint="eastAsia" w:ascii="黑体" w:hAnsi="黑体" w:eastAsia="黑体" w:cs="黑体"/>
          <w:lang w:val="en-US" w:eastAsia="zh-CN"/>
        </w:rPr>
        <w:t>云南手机台简介及二维码</w:t>
      </w:r>
    </w:p>
    <w:p>
      <w:pPr>
        <w:snapToGrid w:val="0"/>
        <w:spacing w:line="560" w:lineRule="exact"/>
        <w:jc w:val="center"/>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32" w:firstLineChars="200"/>
        <w:jc w:val="both"/>
        <w:textAlignment w:val="auto"/>
        <w:rPr>
          <w:rFonts w:hint="eastAsia" w:ascii="黑体" w:hAnsi="黑体" w:eastAsia="黑体" w:cs="黑体"/>
          <w:lang w:val="en-US" w:eastAsia="zh-CN"/>
        </w:rPr>
      </w:pPr>
      <w:r>
        <w:rPr>
          <w:rFonts w:hint="eastAsia" w:ascii="仿宋" w:hAnsi="仿宋" w:eastAsia="仿宋" w:cs="仿宋"/>
          <w:lang w:val="en-US" w:eastAsia="zh-CN"/>
        </w:rPr>
        <w:t>云南手机台是云南广播电视台的官方客户端，是经国务院批准的国家一类新闻网站云视网的移动版，提供权威新闻资讯以及云南广播电视台所有电视节目和广播节目的直播以及栏目的点播，让您轻松读新闻、看电视、听广播、玩视频。</w:t>
      </w:r>
    </w:p>
    <w:p>
      <w:pPr>
        <w:snapToGrid w:val="0"/>
        <w:spacing w:line="560" w:lineRule="exact"/>
        <w:jc w:val="both"/>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黑体" w:hAnsi="黑体" w:eastAsia="黑体" w:cs="黑体"/>
          <w:lang w:val="en-US" w:eastAsia="zh-CN"/>
        </w:rPr>
      </w:pPr>
      <w:r>
        <w:rPr>
          <w:rFonts w:hint="eastAsia" w:ascii="黑体" w:hAnsi="黑体" w:eastAsia="黑体" w:cs="黑体"/>
          <w:lang w:val="en-US" w:eastAsia="zh-CN"/>
        </w:rPr>
        <w:drawing>
          <wp:inline distT="0" distB="0" distL="114300" distR="114300">
            <wp:extent cx="3048000" cy="3048000"/>
            <wp:effectExtent l="0" t="0" r="0" b="0"/>
            <wp:docPr id="2" name="图片 2" descr="78067892558820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8067892558820258"/>
                    <pic:cNvPicPr>
                      <a:picLocks noChangeAspect="1"/>
                    </pic:cNvPicPr>
                  </pic:nvPicPr>
                  <pic:blipFill>
                    <a:blip r:embed="rId8"/>
                    <a:stretch>
                      <a:fillRect/>
                    </a:stretch>
                  </pic:blipFill>
                  <pic:spPr>
                    <a:xfrm>
                      <a:off x="0" y="0"/>
                      <a:ext cx="3048000" cy="3048000"/>
                    </a:xfrm>
                    <a:prstGeom prst="rect">
                      <a:avLst/>
                    </a:prstGeom>
                  </pic:spPr>
                </pic:pic>
              </a:graphicData>
            </a:graphic>
          </wp:inline>
        </w:drawing>
      </w:r>
    </w:p>
    <w:p>
      <w:pPr>
        <w:snapToGrid w:val="0"/>
        <w:spacing w:line="560" w:lineRule="exact"/>
        <w:rPr>
          <w:rFonts w:hint="eastAsia" w:ascii="仿宋" w:hAnsi="仿宋" w:eastAsia="仿宋"/>
          <w:lang w:eastAsia="zh-CN"/>
        </w:rPr>
      </w:pPr>
    </w:p>
    <w:p>
      <w:pPr>
        <w:snapToGrid w:val="0"/>
        <w:spacing w:line="560" w:lineRule="exact"/>
        <w:rPr>
          <w:rFonts w:hint="eastAsia" w:ascii="仿宋" w:hAnsi="仿宋" w:eastAsia="仿宋"/>
          <w:lang w:eastAsia="zh-CN"/>
        </w:rPr>
      </w:pPr>
    </w:p>
    <w:p>
      <w:bookmarkStart w:id="0" w:name="_GoBack"/>
      <w:bookmarkEnd w:id="0"/>
    </w:p>
    <w:sectPr>
      <w:headerReference r:id="rId3" w:type="default"/>
      <w:footerReference r:id="rId5" w:type="default"/>
      <w:headerReference r:id="rId4" w:type="even"/>
      <w:footerReference r:id="rId6" w:type="even"/>
      <w:pgSz w:w="11906" w:h="16838"/>
      <w:pgMar w:top="2098" w:right="1474" w:bottom="1985" w:left="1588" w:header="0" w:footer="1191" w:gutter="0"/>
      <w:paperSrc w:first="7" w:other="7"/>
      <w:cols w:space="425" w:num="1"/>
      <w:docGrid w:type="lines"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Arial Unicode MS"/>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16" w:rightChars="100"/>
      <w:jc w:val="right"/>
      <w:rPr>
        <w:rFonts w:eastAsia="方正仿宋_GBK"/>
        <w:sz w:val="24"/>
      </w:rPr>
    </w:pPr>
    <w:r>
      <w:rPr>
        <w:sz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right="316" w:rightChars="100"/>
                            <w:jc w:val="right"/>
                          </w:pPr>
                          <w:r>
                            <w:rPr>
                              <w:rFonts w:hint="eastAsia" w:eastAsia="方正仿宋_GBK"/>
                              <w:kern w:val="0"/>
                              <w:sz w:val="26"/>
                            </w:rPr>
                            <w:t xml:space="preserve">— </w:t>
                          </w:r>
                          <w:r>
                            <w:rPr>
                              <w:rFonts w:hint="eastAsia" w:eastAsia="方正仿宋_GBK"/>
                              <w:kern w:val="0"/>
                              <w:sz w:val="26"/>
                            </w:rPr>
                            <w:fldChar w:fldCharType="begin"/>
                          </w:r>
                          <w:r>
                            <w:rPr>
                              <w:rFonts w:hint="eastAsia" w:eastAsia="方正仿宋_GBK"/>
                              <w:kern w:val="0"/>
                              <w:sz w:val="26"/>
                            </w:rPr>
                            <w:instrText xml:space="preserve"> PAGE </w:instrText>
                          </w:r>
                          <w:r>
                            <w:rPr>
                              <w:rFonts w:hint="eastAsia" w:eastAsia="方正仿宋_GBK"/>
                              <w:kern w:val="0"/>
                              <w:sz w:val="26"/>
                            </w:rPr>
                            <w:fldChar w:fldCharType="separate"/>
                          </w:r>
                          <w:r>
                            <w:rPr>
                              <w:rFonts w:eastAsia="方正仿宋_GBK"/>
                              <w:kern w:val="0"/>
                              <w:sz w:val="26"/>
                            </w:rPr>
                            <w:t>6</w:t>
                          </w:r>
                          <w:r>
                            <w:rPr>
                              <w:rFonts w:hint="eastAsia" w:eastAsia="方正仿宋_GBK"/>
                              <w:kern w:val="0"/>
                              <w:sz w:val="26"/>
                            </w:rPr>
                            <w:fldChar w:fldCharType="end"/>
                          </w:r>
                          <w:r>
                            <w:rPr>
                              <w:rFonts w:hint="eastAsia" w:eastAsia="方正仿宋_GBK"/>
                              <w:kern w:val="0"/>
                              <w:sz w:val="2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ind w:right="316" w:rightChars="100"/>
                      <w:jc w:val="right"/>
                    </w:pPr>
                    <w:r>
                      <w:rPr>
                        <w:rFonts w:hint="eastAsia" w:eastAsia="方正仿宋_GBK"/>
                        <w:kern w:val="0"/>
                        <w:sz w:val="26"/>
                      </w:rPr>
                      <w:t xml:space="preserve">— </w:t>
                    </w:r>
                    <w:r>
                      <w:rPr>
                        <w:rFonts w:hint="eastAsia" w:eastAsia="方正仿宋_GBK"/>
                        <w:kern w:val="0"/>
                        <w:sz w:val="26"/>
                      </w:rPr>
                      <w:fldChar w:fldCharType="begin"/>
                    </w:r>
                    <w:r>
                      <w:rPr>
                        <w:rFonts w:hint="eastAsia" w:eastAsia="方正仿宋_GBK"/>
                        <w:kern w:val="0"/>
                        <w:sz w:val="26"/>
                      </w:rPr>
                      <w:instrText xml:space="preserve"> PAGE </w:instrText>
                    </w:r>
                    <w:r>
                      <w:rPr>
                        <w:rFonts w:hint="eastAsia" w:eastAsia="方正仿宋_GBK"/>
                        <w:kern w:val="0"/>
                        <w:sz w:val="26"/>
                      </w:rPr>
                      <w:fldChar w:fldCharType="separate"/>
                    </w:r>
                    <w:r>
                      <w:rPr>
                        <w:rFonts w:eastAsia="方正仿宋_GBK"/>
                        <w:kern w:val="0"/>
                        <w:sz w:val="26"/>
                      </w:rPr>
                      <w:t>6</w:t>
                    </w:r>
                    <w:r>
                      <w:rPr>
                        <w:rFonts w:hint="eastAsia" w:eastAsia="方正仿宋_GBK"/>
                        <w:kern w:val="0"/>
                        <w:sz w:val="26"/>
                      </w:rPr>
                      <w:fldChar w:fldCharType="end"/>
                    </w:r>
                    <w:r>
                      <w:rPr>
                        <w:rFonts w:hint="eastAsia" w:eastAsia="方正仿宋_GBK"/>
                        <w:kern w:val="0"/>
                        <w:sz w:val="26"/>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6" w:leftChars="100"/>
      <w:rPr>
        <w:rFonts w:eastAsia="方正仿宋_GBK"/>
        <w:sz w:val="24"/>
      </w:rPr>
    </w:pPr>
    <w:r>
      <w:rPr>
        <w:rFonts w:hint="eastAsia" w:eastAsia="方正仿宋_GBK"/>
        <w:kern w:val="0"/>
        <w:sz w:val="26"/>
      </w:rPr>
      <w:t xml:space="preserve">— </w:t>
    </w:r>
    <w:r>
      <w:rPr>
        <w:rFonts w:hint="eastAsia" w:eastAsia="方正仿宋_GBK"/>
        <w:kern w:val="0"/>
        <w:sz w:val="26"/>
      </w:rPr>
      <w:fldChar w:fldCharType="begin"/>
    </w:r>
    <w:r>
      <w:rPr>
        <w:rFonts w:hint="eastAsia" w:eastAsia="方正仿宋_GBK"/>
        <w:kern w:val="0"/>
        <w:sz w:val="26"/>
      </w:rPr>
      <w:instrText xml:space="preserve"> PAGE </w:instrText>
    </w:r>
    <w:r>
      <w:rPr>
        <w:rFonts w:hint="eastAsia" w:eastAsia="方正仿宋_GBK"/>
        <w:kern w:val="0"/>
        <w:sz w:val="26"/>
      </w:rPr>
      <w:fldChar w:fldCharType="separate"/>
    </w:r>
    <w:r>
      <w:rPr>
        <w:rFonts w:eastAsia="方正仿宋_GBK"/>
        <w:kern w:val="0"/>
        <w:sz w:val="26"/>
      </w:rPr>
      <w:t>6</w:t>
    </w:r>
    <w:r>
      <w:rPr>
        <w:rFonts w:hint="eastAsia" w:eastAsia="方正仿宋_GBK"/>
        <w:kern w:val="0"/>
        <w:sz w:val="26"/>
      </w:rPr>
      <w:fldChar w:fldCharType="end"/>
    </w:r>
    <w:r>
      <w:rPr>
        <w:rFonts w:hint="eastAsia" w:eastAsia="方正仿宋_GBK"/>
        <w:kern w:val="0"/>
        <w:sz w:val="26"/>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1F42DD"/>
    <w:rsid w:val="211F42DD"/>
    <w:rsid w:val="5CF34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Times New Roman" w:eastAsia="仿宋_GB2312" w:cs="Times New Roman"/>
      <w:spacing w:val="-2"/>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云南省教育厅</Company>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2019-05-10T07:00:00Z</dcterms:created>
  <dc:creator>用户戴敏</dc:creator>
  <cp:lastModifiedBy>用户戴敏</cp:lastModifiedBy>
  <dcterms:modified xsi:type="dcterms:W3CDTF">2019-05-14T02:58:01Z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